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ormalWeb"/>
        <w:spacing w:before="0" w:beforeAutospacing="0" w:after="240" w:afterAutospacing="0" w:line="336" w:lineRule="atLeast"/>
        <w:rPr>
          <w:rFonts w:ascii="Helvetica" w:hAnsi="Helvetica" w:cs="Helvetica"/>
          <w:b/>
          <w:bCs/>
          <w:color w:val="444444"/>
          <w:sz w:val="28"/>
          <w:szCs w:val="28"/>
        </w:rPr>
      </w:pPr>
      <w:r>
        <w:rPr>
          <w:rFonts w:ascii="Helvetica" w:hAnsi="Helvetica" w:cs="Helvetica"/>
          <w:b/>
          <w:bCs/>
          <w:color w:val="444444"/>
          <w:sz w:val="28"/>
          <w:szCs w:val="28"/>
        </w:rPr>
        <w:t xml:space="preserve">Remember </w:t>
      </w:r>
      <w:proofErr w:type="gramStart"/>
      <w:r>
        <w:rPr>
          <w:rFonts w:ascii="Helvetica" w:hAnsi="Helvetica" w:cs="Helvetica"/>
          <w:b/>
          <w:bCs/>
          <w:color w:val="444444"/>
          <w:sz w:val="28"/>
          <w:szCs w:val="28"/>
        </w:rPr>
        <w:t>-  To</w:t>
      </w:r>
      <w:proofErr w:type="gramEnd"/>
      <w:r>
        <w:rPr>
          <w:rFonts w:ascii="Helvetica" w:hAnsi="Helvetica" w:cs="Helvetica"/>
          <w:b/>
          <w:bCs/>
          <w:color w:val="444444"/>
          <w:sz w:val="28"/>
          <w:szCs w:val="28"/>
        </w:rPr>
        <w:t xml:space="preserve"> revise maths you have to “do maths”:</w:t>
      </w:r>
    </w:p>
    <w:p>
      <w:pPr>
        <w:spacing w:before="100" w:beforeAutospacing="1" w:after="100" w:afterAutospacing="1" w:line="336" w:lineRule="atLeast"/>
        <w:ind w:left="480" w:hanging="36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r>
        <w:rPr>
          <w:rFonts w:ascii="Helvetica" w:hAnsi="Helvetica" w:cs="Helvetica"/>
          <w:color w:val="444444"/>
          <w:sz w:val="21"/>
          <w:szCs w:val="21"/>
        </w:rPr>
        <w:t xml:space="preserve">Edexcel - suitable for both tiers which comprises of 60 questions and 196 marks -&gt; </w:t>
      </w:r>
    </w:p>
    <w:p>
      <w:pPr>
        <w:spacing w:before="100" w:beforeAutospacing="1" w:after="100" w:afterAutospacing="1" w:line="336" w:lineRule="atLeast"/>
        <w:ind w:left="960" w:hanging="360"/>
        <w:rPr>
          <w:rFonts w:ascii="Helvetica" w:eastAsia="Calibri" w:hAnsi="Helvetica" w:cs="Helvetica"/>
          <w:color w:val="444444"/>
          <w:sz w:val="21"/>
          <w:szCs w:val="21"/>
        </w:rPr>
      </w:pP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>o</w:t>
      </w:r>
      <w:proofErr w:type="gramEnd"/>
      <w:r>
        <w:rPr>
          <w:color w:val="444444"/>
          <w:sz w:val="14"/>
          <w:szCs w:val="14"/>
        </w:rPr>
        <w:t xml:space="preserve">    </w:t>
      </w:r>
      <w:hyperlink r:id="rId5" w:history="1">
        <w:r>
          <w:rPr>
            <w:rFonts w:ascii="Helvetica" w:eastAsia="Calibri" w:hAnsi="Helvetica" w:cs="Helvetica"/>
            <w:color w:val="2585B2"/>
            <w:sz w:val="21"/>
            <w:szCs w:val="21"/>
            <w:u w:val="single"/>
          </w:rPr>
          <w:t>2019 - Edexcel - Bumper Practice Paper - Su</w:t>
        </w:r>
        <w:r>
          <w:rPr>
            <w:rFonts w:ascii="Helvetica" w:eastAsia="Calibri" w:hAnsi="Helvetica" w:cs="Helvetica"/>
            <w:color w:val="2585B2"/>
            <w:sz w:val="21"/>
            <w:szCs w:val="21"/>
            <w:u w:val="single"/>
          </w:rPr>
          <w:t xml:space="preserve">itable for </w:t>
        </w:r>
        <w:bookmarkStart w:id="0" w:name="_GoBack"/>
        <w:bookmarkEnd w:id="0"/>
        <w:r>
          <w:rPr>
            <w:rFonts w:ascii="Helvetica" w:eastAsia="Calibri" w:hAnsi="Helvetica" w:cs="Helvetica"/>
            <w:color w:val="2585B2"/>
            <w:sz w:val="21"/>
            <w:szCs w:val="21"/>
            <w:u w:val="single"/>
          </w:rPr>
          <w:t>b</w:t>
        </w:r>
        <w:r>
          <w:rPr>
            <w:rFonts w:ascii="Helvetica" w:eastAsia="Calibri" w:hAnsi="Helvetica" w:cs="Helvetica"/>
            <w:color w:val="2585B2"/>
            <w:sz w:val="21"/>
            <w:szCs w:val="21"/>
            <w:u w:val="single"/>
          </w:rPr>
          <w:t>oth H and F - Qs</w:t>
        </w:r>
      </w:hyperlink>
    </w:p>
    <w:p>
      <w:pPr>
        <w:spacing w:before="100" w:beforeAutospacing="1" w:after="100" w:afterAutospacing="1" w:line="336" w:lineRule="atLeast"/>
        <w:ind w:left="960" w:hanging="36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>o</w:t>
      </w:r>
      <w:proofErr w:type="gramEnd"/>
      <w:r>
        <w:rPr>
          <w:color w:val="444444"/>
          <w:sz w:val="14"/>
          <w:szCs w:val="14"/>
        </w:rPr>
        <w:t xml:space="preserve">    </w:t>
      </w:r>
      <w:hyperlink r:id="rId6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 xml:space="preserve">2019 - Edexcel - Bumper Practice Paper - Suitable for both H and F - Examiners report and </w:t>
        </w:r>
        <w:proofErr w:type="spellStart"/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Markscheme</w:t>
        </w:r>
        <w:proofErr w:type="spellEnd"/>
      </w:hyperlink>
    </w:p>
    <w:p>
      <w:pPr>
        <w:spacing w:before="100" w:beforeAutospacing="1" w:after="100" w:afterAutospacing="1" w:line="336" w:lineRule="atLeast"/>
        <w:ind w:left="480" w:hanging="36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r>
        <w:rPr>
          <w:rFonts w:ascii="Helvetica" w:hAnsi="Helvetica" w:cs="Helvetica"/>
          <w:color w:val="444444"/>
          <w:sz w:val="21"/>
          <w:szCs w:val="21"/>
        </w:rPr>
        <w:t xml:space="preserve">Edexcel – Higher tier only which comprises of 38 questions and 164 marks -&gt; </w:t>
      </w:r>
    </w:p>
    <w:p>
      <w:pPr>
        <w:spacing w:before="100" w:beforeAutospacing="1" w:after="100" w:afterAutospacing="1" w:line="336" w:lineRule="atLeast"/>
        <w:ind w:left="960" w:hanging="36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>o</w:t>
      </w:r>
      <w:proofErr w:type="gramEnd"/>
      <w:r>
        <w:rPr>
          <w:color w:val="444444"/>
          <w:sz w:val="14"/>
          <w:szCs w:val="14"/>
        </w:rPr>
        <w:t xml:space="preserve">    </w:t>
      </w:r>
      <w:hyperlink r:id="rId7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2019 - Edexcel - Bumper Practice Paper - Suitable for H only - Qs</w:t>
        </w:r>
      </w:hyperlink>
    </w:p>
    <w:p>
      <w:pPr>
        <w:spacing w:before="100" w:beforeAutospacing="1" w:after="100" w:afterAutospacing="1" w:line="336" w:lineRule="atLeast"/>
        <w:ind w:left="960" w:hanging="360"/>
        <w:rPr>
          <w:rFonts w:ascii="Helvetica" w:hAnsi="Helvetica" w:cs="Helvetica"/>
          <w:color w:val="444444"/>
          <w:sz w:val="21"/>
          <w:szCs w:val="21"/>
        </w:rPr>
      </w:pPr>
      <w:proofErr w:type="gramStart"/>
      <w:r>
        <w:rPr>
          <w:rFonts w:ascii="Courier New" w:hAnsi="Courier New" w:cs="Courier New"/>
          <w:color w:val="444444"/>
          <w:sz w:val="20"/>
          <w:szCs w:val="20"/>
        </w:rPr>
        <w:t>o</w:t>
      </w:r>
      <w:proofErr w:type="gramEnd"/>
      <w:r>
        <w:rPr>
          <w:color w:val="444444"/>
          <w:sz w:val="14"/>
          <w:szCs w:val="14"/>
        </w:rPr>
        <w:t xml:space="preserve">    </w:t>
      </w:r>
      <w:hyperlink r:id="rId8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 xml:space="preserve">2019 - Edexcel - Bumper Practice Paper - Suitable for H only - Examiners report and </w:t>
        </w:r>
        <w:proofErr w:type="spellStart"/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Markscheme</w:t>
        </w:r>
        <w:proofErr w:type="spellEnd"/>
      </w:hyperlink>
    </w:p>
    <w:p>
      <w:pPr>
        <w:pStyle w:val="NormalWeb"/>
        <w:spacing w:before="0" w:beforeAutospacing="0" w:after="240" w:afterAutospacing="0" w:line="336" w:lineRule="atLeast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Helvetica" w:hAnsi="Helvetica" w:cs="Helvetica"/>
          <w:color w:val="444444"/>
          <w:sz w:val="21"/>
          <w:szCs w:val="21"/>
        </w:rPr>
        <w:t>In addition to the above</w:t>
      </w:r>
      <w:r>
        <w:rPr>
          <w:rFonts w:ascii="Helvetica" w:hAnsi="Helvetica" w:cs="Helvetica"/>
          <w:color w:val="1F497D"/>
          <w:sz w:val="21"/>
          <w:szCs w:val="21"/>
        </w:rPr>
        <w:t xml:space="preserve">, below is an additional paper at each tier, </w:t>
      </w:r>
      <w:r>
        <w:rPr>
          <w:rFonts w:ascii="Helvetica" w:hAnsi="Helvetica" w:cs="Helvetica"/>
          <w:color w:val="444444"/>
          <w:sz w:val="21"/>
          <w:szCs w:val="21"/>
        </w:rPr>
        <w:t>for even more practice</w:t>
      </w:r>
      <w:r>
        <w:rPr>
          <w:rFonts w:ascii="Helvetica" w:hAnsi="Helvetica" w:cs="Helvetica"/>
          <w:color w:val="1F497D"/>
          <w:sz w:val="21"/>
          <w:szCs w:val="21"/>
        </w:rPr>
        <w:t xml:space="preserve">, with </w:t>
      </w:r>
      <w:proofErr w:type="spellStart"/>
      <w:r>
        <w:rPr>
          <w:rFonts w:ascii="Helvetica" w:hAnsi="Helvetica" w:cs="Helvetica"/>
          <w:color w:val="1F497D"/>
          <w:sz w:val="21"/>
          <w:szCs w:val="21"/>
        </w:rPr>
        <w:t>markschemes</w:t>
      </w:r>
      <w:proofErr w:type="spellEnd"/>
      <w:r>
        <w:rPr>
          <w:rFonts w:ascii="Helvetica" w:hAnsi="Helvetica" w:cs="Helvetica"/>
          <w:color w:val="1F497D"/>
          <w:sz w:val="21"/>
          <w:szCs w:val="21"/>
        </w:rPr>
        <w:t xml:space="preserve"> provided to check your answers.</w:t>
      </w:r>
      <w:r>
        <w:rPr>
          <w:rFonts w:ascii="Helvetica" w:hAnsi="Helvetica" w:cs="Helvetica"/>
          <w:color w:val="444444"/>
          <w:sz w:val="21"/>
          <w:szCs w:val="21"/>
        </w:rPr>
        <w:t xml:space="preserve"> </w:t>
      </w:r>
    </w:p>
    <w:p>
      <w:pPr>
        <w:spacing w:before="100" w:beforeAutospacing="1" w:after="100" w:afterAutospacing="1" w:line="336" w:lineRule="atLeast"/>
        <w:ind w:left="480" w:hanging="36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hyperlink r:id="rId9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2019 - Edexcel - St Lukes - Foundation Paper 2 (calculator) Practice - Questions only</w:t>
        </w:r>
      </w:hyperlink>
    </w:p>
    <w:p>
      <w:pPr>
        <w:spacing w:before="100" w:beforeAutospacing="1" w:after="100" w:afterAutospacing="1" w:line="336" w:lineRule="atLeast"/>
        <w:ind w:left="480" w:hanging="36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hyperlink r:id="rId10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2019 - Edexcel - St Lukes - Foundation Paper 2 (calculator) Practice - Questions, MS &amp; Examiner Comments</w:t>
        </w:r>
      </w:hyperlink>
    </w:p>
    <w:p>
      <w:pPr>
        <w:spacing w:before="100" w:beforeAutospacing="1" w:after="100" w:afterAutospacing="1" w:line="336" w:lineRule="atLeast"/>
        <w:ind w:left="480" w:hanging="360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hyperlink r:id="rId11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2019 - Edexcel - St Lukes - Higher Paper 2 (calculator) Practice - Questions only</w:t>
        </w:r>
      </w:hyperlink>
    </w:p>
    <w:p>
      <w:pPr>
        <w:spacing w:before="100" w:beforeAutospacing="1" w:after="100" w:afterAutospacing="1" w:line="336" w:lineRule="atLeast"/>
        <w:ind w:left="480" w:hanging="360"/>
        <w:jc w:val="both"/>
        <w:rPr>
          <w:rFonts w:ascii="Helvetica" w:hAnsi="Helvetica" w:cs="Helvetica"/>
          <w:color w:val="444444"/>
          <w:sz w:val="21"/>
          <w:szCs w:val="21"/>
        </w:rPr>
      </w:pPr>
      <w:r>
        <w:rPr>
          <w:rFonts w:ascii="Symbol" w:hAnsi="Symbol"/>
          <w:color w:val="444444"/>
          <w:sz w:val="20"/>
          <w:szCs w:val="20"/>
        </w:rPr>
        <w:t></w:t>
      </w:r>
      <w:r>
        <w:rPr>
          <w:color w:val="444444"/>
          <w:sz w:val="14"/>
          <w:szCs w:val="14"/>
        </w:rPr>
        <w:t xml:space="preserve">         </w:t>
      </w:r>
      <w:hyperlink r:id="rId12" w:history="1"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 xml:space="preserve">2019 - Edexcel - St Lukes - Higher Paper 2 (calculator) Practice - </w:t>
        </w:r>
        <w:proofErr w:type="spellStart"/>
        <w:r>
          <w:rPr>
            <w:rStyle w:val="Hyperlink"/>
            <w:rFonts w:ascii="Helvetica" w:hAnsi="Helvetica" w:cs="Helvetica"/>
            <w:color w:val="2585B2"/>
            <w:sz w:val="21"/>
            <w:szCs w:val="21"/>
            <w:u w:val="single"/>
          </w:rPr>
          <w:t>Markscheme</w:t>
        </w:r>
        <w:proofErr w:type="spellEnd"/>
      </w:hyperlink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88CC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stmaths.co.uk/wp-content/uploads/2019/05/2019-Edexcel-Bumper-Practice-Paper-Suitable-for-H-only-Examiners-report-and-Markschem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ustmaths.co.uk/wp-content/uploads/2019/05/2019-Edexcel-Bumper-Practice-Paper-Suitable-for-H-only-Qs.pdf" TargetMode="External"/><Relationship Id="rId12" Type="http://schemas.openxmlformats.org/officeDocument/2006/relationships/hyperlink" Target="https://justmaths.co.uk/wp-content/uploads/2019/05/2019-Edexcel-St-Lukes-Higher-Paper-2-calculator-Practice-Markschem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ustmaths.co.uk/wp-content/uploads/2019/05/2019-Edexcel-Bumper-Practice-Paper-Suitable-for-both-H-and-F-Examiners-report-and-Markscheme.pdf" TargetMode="External"/><Relationship Id="rId11" Type="http://schemas.openxmlformats.org/officeDocument/2006/relationships/hyperlink" Target="https://justmaths.co.uk/wp-content/uploads/2019/05/2019-Edexcel-St-Lukes-Higher-Paper-2-calculator-Practice-Questions-only.pdf" TargetMode="External"/><Relationship Id="rId5" Type="http://schemas.openxmlformats.org/officeDocument/2006/relationships/hyperlink" Target="https://justmaths.co.uk/wp-content/uploads/2019/05/2019-Edexcel-Bumper-Practice-Paper-Suitable-for-both-H-and-F-Qs.pdf" TargetMode="External"/><Relationship Id="rId10" Type="http://schemas.openxmlformats.org/officeDocument/2006/relationships/hyperlink" Target="https://justmaths.co.uk/wp-content/uploads/2019/05/2019-Edexcel-St-Lukes-Foundation-Paper-2-calculator-Practice-Questions-MS-Examiner-Com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tmaths.co.uk/wp-content/uploads/2019/05/2019-Edexcel-St-Lukes-Foundation-Paper-2-calculator-Practice-Questions-onl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V. Brown</dc:creator>
  <cp:lastModifiedBy>Mrs V. Brown</cp:lastModifiedBy>
  <cp:revision>1</cp:revision>
  <cp:lastPrinted>2019-05-24T10:19:00Z</cp:lastPrinted>
  <dcterms:created xsi:type="dcterms:W3CDTF">2019-05-24T10:16:00Z</dcterms:created>
  <dcterms:modified xsi:type="dcterms:W3CDTF">2019-05-24T10:36:00Z</dcterms:modified>
</cp:coreProperties>
</file>